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B42D" w14:textId="23BBACCB" w:rsidR="006A7887" w:rsidRPr="00E30BB2" w:rsidRDefault="005B33A0" w:rsidP="00C9019F">
      <w:pPr>
        <w:jc w:val="center"/>
        <w:rPr>
          <w:b/>
          <w:bCs/>
          <w:sz w:val="22"/>
          <w:szCs w:val="22"/>
        </w:rPr>
      </w:pPr>
      <w:r w:rsidRPr="00E30BB2">
        <w:rPr>
          <w:b/>
          <w:bCs/>
          <w:sz w:val="22"/>
          <w:szCs w:val="22"/>
        </w:rPr>
        <w:t>ELENCO PRONUNCE</w:t>
      </w:r>
    </w:p>
    <w:p w14:paraId="71E0A26A" w14:textId="51C39EF6" w:rsidR="00C9019F" w:rsidRPr="00E30BB2" w:rsidRDefault="00C9019F" w:rsidP="00C9019F">
      <w:pPr>
        <w:jc w:val="both"/>
        <w:rPr>
          <w:sz w:val="22"/>
          <w:szCs w:val="22"/>
        </w:rPr>
      </w:pPr>
    </w:p>
    <w:p w14:paraId="58B63748" w14:textId="3A3E063A" w:rsidR="00C9019F" w:rsidRPr="00A859A5" w:rsidRDefault="00A859A5" w:rsidP="00A859A5">
      <w:pPr>
        <w:jc w:val="both"/>
        <w:rPr>
          <w:sz w:val="22"/>
          <w:szCs w:val="22"/>
          <w:lang w:val="en-US"/>
        </w:rPr>
      </w:pPr>
      <w:r w:rsidRPr="00A859A5">
        <w:rPr>
          <w:sz w:val="22"/>
          <w:szCs w:val="22"/>
        </w:rPr>
        <w:t>1-</w:t>
      </w:r>
      <w:r>
        <w:rPr>
          <w:sz w:val="22"/>
          <w:szCs w:val="22"/>
        </w:rPr>
        <w:t xml:space="preserve"> </w:t>
      </w:r>
      <w:r w:rsidR="00C9019F" w:rsidRPr="00A859A5">
        <w:rPr>
          <w:sz w:val="22"/>
          <w:szCs w:val="22"/>
        </w:rPr>
        <w:t xml:space="preserve">Valore di prova delle e-mail, C. conti, Sez. </w:t>
      </w:r>
      <w:r w:rsidR="00C9019F" w:rsidRPr="00A859A5">
        <w:rPr>
          <w:sz w:val="22"/>
          <w:szCs w:val="22"/>
          <w:lang w:val="en-US"/>
        </w:rPr>
        <w:t>II giur. App., sent. n. 276/2020</w:t>
      </w:r>
    </w:p>
    <w:p w14:paraId="1905F918" w14:textId="2E231378" w:rsidR="00A859A5" w:rsidRPr="00A859A5" w:rsidRDefault="00A859A5" w:rsidP="00A859A5">
      <w:r w:rsidRPr="00A859A5">
        <w:t>2- Motivazione e respon</w:t>
      </w:r>
      <w:r w:rsidR="00B24937">
        <w:t>s</w:t>
      </w:r>
      <w:r w:rsidRPr="00A859A5">
        <w:t xml:space="preserve">abilità, </w:t>
      </w:r>
      <w:r>
        <w:t xml:space="preserve">C. conti, </w:t>
      </w:r>
      <w:r w:rsidRPr="00A859A5">
        <w:t xml:space="preserve">Sez. </w:t>
      </w:r>
      <w:r>
        <w:t>I App.</w:t>
      </w:r>
      <w:r w:rsidR="00B24937">
        <w:t xml:space="preserve">, </w:t>
      </w:r>
      <w:r>
        <w:t>n. 181/2019</w:t>
      </w:r>
    </w:p>
    <w:p w14:paraId="1DC325AE" w14:textId="77777777" w:rsidR="006C281C" w:rsidRPr="00A859A5" w:rsidRDefault="006C281C" w:rsidP="005B33A0">
      <w:pPr>
        <w:jc w:val="center"/>
        <w:rPr>
          <w:b/>
          <w:bCs/>
          <w:sz w:val="22"/>
          <w:szCs w:val="22"/>
        </w:rPr>
      </w:pPr>
    </w:p>
    <w:p w14:paraId="34ECF6FD" w14:textId="77777777" w:rsidR="006C281C" w:rsidRPr="00A859A5" w:rsidRDefault="006C281C" w:rsidP="005B33A0">
      <w:pPr>
        <w:jc w:val="center"/>
        <w:rPr>
          <w:b/>
          <w:bCs/>
          <w:sz w:val="22"/>
          <w:szCs w:val="22"/>
        </w:rPr>
      </w:pPr>
    </w:p>
    <w:p w14:paraId="7DF4F331" w14:textId="75674FD9" w:rsidR="005B33A0" w:rsidRPr="00E30BB2" w:rsidRDefault="006C281C" w:rsidP="006C281C">
      <w:pPr>
        <w:jc w:val="center"/>
        <w:rPr>
          <w:sz w:val="22"/>
          <w:szCs w:val="22"/>
        </w:rPr>
      </w:pPr>
      <w:r w:rsidRPr="00E30BB2">
        <w:rPr>
          <w:sz w:val="22"/>
          <w:szCs w:val="22"/>
        </w:rPr>
        <w:t>REVOCA DEI REVISORI</w:t>
      </w:r>
    </w:p>
    <w:p w14:paraId="39229EA1" w14:textId="46ED6001" w:rsidR="005B33A0" w:rsidRPr="00E30BB2" w:rsidRDefault="00220F7E" w:rsidP="00F4671D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B33A0" w:rsidRPr="00E30BB2">
        <w:rPr>
          <w:sz w:val="22"/>
          <w:szCs w:val="22"/>
        </w:rPr>
        <w:t xml:space="preserve">- </w:t>
      </w:r>
      <w:r w:rsidR="00F438ED" w:rsidRPr="00E30BB2">
        <w:rPr>
          <w:sz w:val="22"/>
          <w:szCs w:val="22"/>
        </w:rPr>
        <w:t>C</w:t>
      </w:r>
      <w:r w:rsidR="006C281C" w:rsidRPr="00E30BB2">
        <w:rPr>
          <w:sz w:val="22"/>
          <w:szCs w:val="22"/>
        </w:rPr>
        <w:t>onflittualità e revoca</w:t>
      </w:r>
      <w:r w:rsidR="005B33A0" w:rsidRPr="00E30BB2">
        <w:rPr>
          <w:sz w:val="22"/>
          <w:szCs w:val="22"/>
        </w:rPr>
        <w:t xml:space="preserve">, TAR </w:t>
      </w:r>
      <w:r w:rsidR="006C281C" w:rsidRPr="00E30BB2">
        <w:rPr>
          <w:sz w:val="22"/>
          <w:szCs w:val="22"/>
        </w:rPr>
        <w:t>Marche</w:t>
      </w:r>
      <w:r w:rsidR="005B33A0" w:rsidRPr="00E30BB2">
        <w:rPr>
          <w:sz w:val="22"/>
          <w:szCs w:val="22"/>
        </w:rPr>
        <w:t xml:space="preserve">, sent. n. </w:t>
      </w:r>
      <w:r w:rsidR="006C281C" w:rsidRPr="00E30BB2">
        <w:rPr>
          <w:sz w:val="22"/>
          <w:szCs w:val="22"/>
        </w:rPr>
        <w:t>192</w:t>
      </w:r>
      <w:r w:rsidR="005B33A0" w:rsidRPr="00E30BB2">
        <w:rPr>
          <w:sz w:val="22"/>
          <w:szCs w:val="22"/>
        </w:rPr>
        <w:t>/20</w:t>
      </w:r>
      <w:r w:rsidR="006C281C" w:rsidRPr="00E30BB2">
        <w:rPr>
          <w:sz w:val="22"/>
          <w:szCs w:val="22"/>
        </w:rPr>
        <w:t>20</w:t>
      </w:r>
    </w:p>
    <w:p w14:paraId="1B7DF9A2" w14:textId="6D27DB65" w:rsidR="007D69BF" w:rsidRPr="00E30BB2" w:rsidRDefault="00220F7E" w:rsidP="006C281C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B33A0" w:rsidRPr="00E30BB2">
        <w:rPr>
          <w:sz w:val="22"/>
          <w:szCs w:val="22"/>
        </w:rPr>
        <w:t xml:space="preserve">- </w:t>
      </w:r>
      <w:r w:rsidR="00775EFB" w:rsidRPr="00E30BB2">
        <w:rPr>
          <w:sz w:val="22"/>
          <w:szCs w:val="22"/>
        </w:rPr>
        <w:t>Revoca del revisore per v</w:t>
      </w:r>
      <w:r w:rsidR="00F438ED" w:rsidRPr="00E30BB2">
        <w:rPr>
          <w:sz w:val="22"/>
          <w:szCs w:val="22"/>
        </w:rPr>
        <w:t>i</w:t>
      </w:r>
      <w:r w:rsidR="00DB3CAE" w:rsidRPr="00E30BB2">
        <w:rPr>
          <w:sz w:val="22"/>
          <w:szCs w:val="22"/>
        </w:rPr>
        <w:t>olazione disciplina privacy – unica violazione dell’art. 235 tuel diversa dalla mancata relazione al rendiconto, TAR Abruzzo-Pescara, sent. n. 89/2020</w:t>
      </w:r>
    </w:p>
    <w:p w14:paraId="2A642FBD" w14:textId="278D0E98" w:rsidR="00907488" w:rsidRPr="00E30BB2" w:rsidRDefault="00220F7E" w:rsidP="006C281C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07488" w:rsidRPr="00E30BB2">
        <w:rPr>
          <w:sz w:val="22"/>
          <w:szCs w:val="22"/>
        </w:rPr>
        <w:t xml:space="preserve">- </w:t>
      </w:r>
      <w:r w:rsidR="00775EFB" w:rsidRPr="00E30BB2">
        <w:rPr>
          <w:sz w:val="22"/>
          <w:szCs w:val="22"/>
        </w:rPr>
        <w:t>Revoca del revisore: i</w:t>
      </w:r>
      <w:r w:rsidR="00907488" w:rsidRPr="00E30BB2">
        <w:rPr>
          <w:sz w:val="22"/>
          <w:szCs w:val="22"/>
        </w:rPr>
        <w:t xml:space="preserve">nterpretazione dell’art. 235 tuel, CdiS, </w:t>
      </w:r>
      <w:r w:rsidR="00DB3CAE" w:rsidRPr="00E30BB2">
        <w:rPr>
          <w:sz w:val="22"/>
          <w:szCs w:val="22"/>
        </w:rPr>
        <w:t>sent. n. 2785/2018</w:t>
      </w:r>
    </w:p>
    <w:p w14:paraId="24AD8072" w14:textId="5F36E315" w:rsidR="00F438ED" w:rsidRPr="00E30BB2" w:rsidRDefault="00220F7E" w:rsidP="006C281C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438ED" w:rsidRPr="00E30BB2">
        <w:rPr>
          <w:sz w:val="22"/>
          <w:szCs w:val="22"/>
        </w:rPr>
        <w:t>- Incompleta trasmissione della documentazione e ritardata relazione sulla proposta di rendiconto</w:t>
      </w:r>
      <w:r w:rsidR="009F099E" w:rsidRPr="00E30BB2">
        <w:rPr>
          <w:sz w:val="22"/>
          <w:szCs w:val="22"/>
        </w:rPr>
        <w:t>, TAR Lombardia, Sez. I, sent. n. 592/2020</w:t>
      </w:r>
    </w:p>
    <w:p w14:paraId="05E09C5D" w14:textId="14DB5A94" w:rsidR="00775EFB" w:rsidRPr="00E30BB2" w:rsidRDefault="00775EFB" w:rsidP="006C281C">
      <w:pPr>
        <w:jc w:val="both"/>
        <w:rPr>
          <w:sz w:val="22"/>
          <w:szCs w:val="22"/>
        </w:rPr>
      </w:pPr>
    </w:p>
    <w:p w14:paraId="3E2E9B7C" w14:textId="59A732C3" w:rsidR="00775EFB" w:rsidRPr="00E30BB2" w:rsidRDefault="00775EFB" w:rsidP="00775EFB">
      <w:pPr>
        <w:jc w:val="center"/>
        <w:rPr>
          <w:sz w:val="22"/>
          <w:szCs w:val="22"/>
        </w:rPr>
      </w:pPr>
      <w:r w:rsidRPr="00E30BB2">
        <w:rPr>
          <w:sz w:val="22"/>
          <w:szCs w:val="22"/>
        </w:rPr>
        <w:t>LAVORO AGILE</w:t>
      </w:r>
    </w:p>
    <w:p w14:paraId="7E5353E7" w14:textId="782960B7" w:rsidR="00775EFB" w:rsidRPr="00E30BB2" w:rsidRDefault="00220F7E" w:rsidP="00775EFB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75EFB" w:rsidRPr="00E30BB2">
        <w:rPr>
          <w:sz w:val="22"/>
          <w:szCs w:val="22"/>
        </w:rPr>
        <w:t xml:space="preserve">- Incompatibilità della modalità del lavoro agile con la fruizione del buono pasto, Trib. Venezia, dec. </w:t>
      </w:r>
      <w:r w:rsidR="00E30BB2" w:rsidRPr="00E30BB2">
        <w:rPr>
          <w:sz w:val="22"/>
          <w:szCs w:val="22"/>
        </w:rPr>
        <w:t>n</w:t>
      </w:r>
      <w:r w:rsidR="00775EFB" w:rsidRPr="00E30BB2">
        <w:rPr>
          <w:sz w:val="22"/>
          <w:szCs w:val="22"/>
        </w:rPr>
        <w:t>. 1069/2020</w:t>
      </w:r>
    </w:p>
    <w:p w14:paraId="4E4AD263" w14:textId="77777777" w:rsidR="00E30BB2" w:rsidRPr="00E30BB2" w:rsidRDefault="00E30BB2" w:rsidP="00775EFB">
      <w:pPr>
        <w:jc w:val="both"/>
        <w:rPr>
          <w:sz w:val="22"/>
          <w:szCs w:val="22"/>
        </w:rPr>
      </w:pPr>
    </w:p>
    <w:p w14:paraId="3BD5A888" w14:textId="340FD12C" w:rsidR="00E30BB2" w:rsidRPr="00E30BB2" w:rsidRDefault="00E30BB2" w:rsidP="00E30BB2">
      <w:pPr>
        <w:jc w:val="center"/>
        <w:rPr>
          <w:sz w:val="22"/>
          <w:szCs w:val="22"/>
        </w:rPr>
      </w:pPr>
      <w:r w:rsidRPr="00E30BB2">
        <w:rPr>
          <w:sz w:val="22"/>
          <w:szCs w:val="22"/>
        </w:rPr>
        <w:t>INCARICHI PROFESSIONALI ESTERNI</w:t>
      </w:r>
    </w:p>
    <w:p w14:paraId="2209E2A9" w14:textId="7B325ECD" w:rsidR="008441A7" w:rsidRPr="00E30BB2" w:rsidRDefault="00220F7E" w:rsidP="00F4671D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30BB2" w:rsidRPr="00E30BB2">
        <w:rPr>
          <w:sz w:val="22"/>
          <w:szCs w:val="22"/>
        </w:rPr>
        <w:t>-Eccezionalità del ricorso e previa procedura comparativa, C. conti, Sez. reg.contr. Lombardia, n. 3/2021</w:t>
      </w:r>
    </w:p>
    <w:p w14:paraId="27A7F3EE" w14:textId="7145A8D5" w:rsidR="00E30BB2" w:rsidRPr="00E30BB2" w:rsidRDefault="00E30BB2" w:rsidP="00E30BB2">
      <w:pPr>
        <w:jc w:val="center"/>
        <w:rPr>
          <w:sz w:val="22"/>
          <w:szCs w:val="22"/>
        </w:rPr>
      </w:pPr>
    </w:p>
    <w:p w14:paraId="186AD623" w14:textId="51E9656D" w:rsidR="00E30BB2" w:rsidRPr="00E30BB2" w:rsidRDefault="00E30BB2" w:rsidP="00E30BB2">
      <w:pPr>
        <w:jc w:val="center"/>
        <w:rPr>
          <w:sz w:val="22"/>
          <w:szCs w:val="22"/>
        </w:rPr>
      </w:pPr>
      <w:r w:rsidRPr="00E30BB2">
        <w:rPr>
          <w:sz w:val="22"/>
          <w:szCs w:val="22"/>
        </w:rPr>
        <w:t xml:space="preserve">INCARICHI DI PATROCINIO LEGALE </w:t>
      </w:r>
    </w:p>
    <w:p w14:paraId="6198CC1D" w14:textId="021C9241" w:rsidR="008441A7" w:rsidRDefault="00220F7E" w:rsidP="00E30BB2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E30BB2" w:rsidRPr="00E30BB2">
        <w:rPr>
          <w:sz w:val="22"/>
          <w:szCs w:val="22"/>
        </w:rPr>
        <w:t xml:space="preserve">- </w:t>
      </w:r>
      <w:r w:rsidR="00E30BB2">
        <w:rPr>
          <w:sz w:val="22"/>
          <w:szCs w:val="22"/>
        </w:rPr>
        <w:t>Applicazione dei canoni di cui all’art. 7, comma 6, C. conti, Sez. giur. Lombardia, n. 10/2020</w:t>
      </w:r>
    </w:p>
    <w:p w14:paraId="230F0621" w14:textId="47BD169A" w:rsidR="00E30BB2" w:rsidRDefault="00220F7E" w:rsidP="00E30BB2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E30BB2">
        <w:rPr>
          <w:sz w:val="22"/>
          <w:szCs w:val="22"/>
        </w:rPr>
        <w:t>-Perfezionamento dell’incarico di patrocinio legale, C. cass., Sez. II, n. 22652/2020</w:t>
      </w:r>
    </w:p>
    <w:p w14:paraId="15A09807" w14:textId="4CF506B4" w:rsidR="00E30BB2" w:rsidRDefault="00E30BB2" w:rsidP="00E30BB2">
      <w:pPr>
        <w:jc w:val="both"/>
        <w:rPr>
          <w:sz w:val="22"/>
          <w:szCs w:val="22"/>
        </w:rPr>
      </w:pPr>
    </w:p>
    <w:p w14:paraId="6F0F1023" w14:textId="585C76E4" w:rsidR="00E30BB2" w:rsidRDefault="00E30BB2" w:rsidP="00E30BB2">
      <w:pPr>
        <w:jc w:val="center"/>
        <w:rPr>
          <w:sz w:val="22"/>
          <w:szCs w:val="22"/>
        </w:rPr>
      </w:pPr>
      <w:r>
        <w:rPr>
          <w:sz w:val="22"/>
          <w:szCs w:val="22"/>
        </w:rPr>
        <w:t>IL GESTORE DI STRUTTURA ALBERGHIERA DEVE DEPOSITARE IL CONTO?</w:t>
      </w:r>
    </w:p>
    <w:p w14:paraId="6E49DC5F" w14:textId="20E6E90B" w:rsidR="00E30BB2" w:rsidRDefault="00E30BB2" w:rsidP="00E30BB2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20F7E">
        <w:rPr>
          <w:sz w:val="22"/>
          <w:szCs w:val="22"/>
        </w:rPr>
        <w:t>1</w:t>
      </w:r>
      <w:r>
        <w:rPr>
          <w:sz w:val="22"/>
          <w:szCs w:val="22"/>
        </w:rPr>
        <w:t>- Gestore di struttura alberghiera agente contabile, C. conti, Sez. giur- Toscana, sent. n. 330/2020</w:t>
      </w:r>
    </w:p>
    <w:p w14:paraId="24594FEF" w14:textId="6969B575" w:rsidR="00A859A5" w:rsidRDefault="00A859A5" w:rsidP="00E30BB2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20F7E">
        <w:rPr>
          <w:sz w:val="22"/>
          <w:szCs w:val="22"/>
        </w:rPr>
        <w:t>2</w:t>
      </w:r>
      <w:r>
        <w:rPr>
          <w:sz w:val="22"/>
          <w:szCs w:val="22"/>
        </w:rPr>
        <w:t>- Gestore di struttura alberghiera non più agente contabile, C. conti, Sez. giur. Lombardia, sent. n. 38/2021</w:t>
      </w:r>
    </w:p>
    <w:p w14:paraId="176340A5" w14:textId="55B3A613" w:rsidR="005E163D" w:rsidRDefault="005E163D" w:rsidP="005E163D">
      <w:pPr>
        <w:jc w:val="center"/>
        <w:rPr>
          <w:sz w:val="22"/>
          <w:szCs w:val="22"/>
        </w:rPr>
      </w:pPr>
    </w:p>
    <w:p w14:paraId="67F70037" w14:textId="1F769901" w:rsidR="005E163D" w:rsidRDefault="005E163D" w:rsidP="005E163D">
      <w:pPr>
        <w:jc w:val="center"/>
        <w:rPr>
          <w:sz w:val="22"/>
          <w:szCs w:val="22"/>
        </w:rPr>
      </w:pPr>
      <w:r>
        <w:rPr>
          <w:sz w:val="22"/>
          <w:szCs w:val="22"/>
        </w:rPr>
        <w:t>ALTRE PRONUNCE D’INTERESSE PER I REVISORI DEI CONTI</w:t>
      </w:r>
    </w:p>
    <w:p w14:paraId="23D86EB1" w14:textId="30A75145" w:rsidR="005E163D" w:rsidRDefault="005E163D" w:rsidP="005E16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13- </w:t>
      </w:r>
      <w:r w:rsidR="004577B2">
        <w:rPr>
          <w:sz w:val="22"/>
          <w:szCs w:val="22"/>
        </w:rPr>
        <w:t>Ritardo nella relazione al rendiconto, TAR, Sez. II-bis, n. 11588/2020.</w:t>
      </w:r>
    </w:p>
    <w:p w14:paraId="1DE5A267" w14:textId="429558D8" w:rsidR="004577B2" w:rsidRDefault="004577B2" w:rsidP="005E163D">
      <w:pPr>
        <w:jc w:val="both"/>
        <w:rPr>
          <w:sz w:val="22"/>
          <w:szCs w:val="22"/>
        </w:rPr>
      </w:pPr>
      <w:r>
        <w:rPr>
          <w:sz w:val="22"/>
          <w:szCs w:val="22"/>
        </w:rPr>
        <w:t>14-Omessa procedura comparativa e danno alla concorrenza, C. conti, Sez. II Giur. App. n. 431/2019</w:t>
      </w:r>
    </w:p>
    <w:p w14:paraId="767E394C" w14:textId="5B344D82" w:rsidR="00916F80" w:rsidRDefault="00916F80" w:rsidP="005E163D">
      <w:pPr>
        <w:jc w:val="both"/>
        <w:rPr>
          <w:sz w:val="22"/>
          <w:szCs w:val="22"/>
        </w:rPr>
      </w:pPr>
      <w:r>
        <w:rPr>
          <w:sz w:val="22"/>
          <w:szCs w:val="22"/>
        </w:rPr>
        <w:t>15-Retribuzione da risultato, C. conti, Sez. I Giur. App., n. 20/2021</w:t>
      </w:r>
    </w:p>
    <w:p w14:paraId="008E64FF" w14:textId="38DAA901" w:rsidR="00916F80" w:rsidRDefault="00916F80" w:rsidP="005E163D">
      <w:pPr>
        <w:jc w:val="both"/>
        <w:rPr>
          <w:sz w:val="22"/>
          <w:szCs w:val="22"/>
        </w:rPr>
      </w:pPr>
      <w:r>
        <w:rPr>
          <w:sz w:val="22"/>
          <w:szCs w:val="22"/>
        </w:rPr>
        <w:t>16- Destinazione proventi sanzioni al codice strada, C. conti, Sez. contr. Lombardia, n. 85/2020</w:t>
      </w:r>
    </w:p>
    <w:p w14:paraId="37924D4D" w14:textId="3C311D40" w:rsidR="00640B50" w:rsidRDefault="00640B50" w:rsidP="005E163D">
      <w:pPr>
        <w:jc w:val="both"/>
        <w:rPr>
          <w:sz w:val="22"/>
          <w:szCs w:val="22"/>
        </w:rPr>
      </w:pPr>
      <w:r>
        <w:rPr>
          <w:sz w:val="22"/>
          <w:szCs w:val="22"/>
        </w:rPr>
        <w:t>17- Requisiti legittimità spese rappresentanza, C. conti, Sez. contr. Piemonte, n. 70/2020</w:t>
      </w:r>
    </w:p>
    <w:p w14:paraId="433BFC43" w14:textId="0EB2F15C" w:rsidR="002644CA" w:rsidRDefault="002644CA" w:rsidP="005E163D">
      <w:pPr>
        <w:jc w:val="both"/>
        <w:rPr>
          <w:sz w:val="22"/>
          <w:szCs w:val="22"/>
        </w:rPr>
      </w:pPr>
      <w:r>
        <w:rPr>
          <w:sz w:val="22"/>
          <w:szCs w:val="22"/>
        </w:rPr>
        <w:t>18- Presupposti per l’affidamento di un servizio a un’in house</w:t>
      </w:r>
      <w:r w:rsidR="003B2164">
        <w:rPr>
          <w:sz w:val="22"/>
          <w:szCs w:val="22"/>
        </w:rPr>
        <w:t>-motivazione rafforzata</w:t>
      </w:r>
      <w:r>
        <w:rPr>
          <w:sz w:val="22"/>
          <w:szCs w:val="22"/>
        </w:rPr>
        <w:t>, CdiS, Sez. V, sent. n.</w:t>
      </w:r>
      <w:r w:rsidR="003B2164">
        <w:rPr>
          <w:sz w:val="22"/>
          <w:szCs w:val="22"/>
        </w:rPr>
        <w:t xml:space="preserve"> </w:t>
      </w:r>
      <w:r>
        <w:rPr>
          <w:sz w:val="22"/>
          <w:szCs w:val="22"/>
        </w:rPr>
        <w:t>8028/2020</w:t>
      </w:r>
    </w:p>
    <w:p w14:paraId="56215F8E" w14:textId="1FC4C4E3" w:rsidR="003B2164" w:rsidRDefault="003B2164" w:rsidP="003B2164">
      <w:pPr>
        <w:jc w:val="both"/>
        <w:rPr>
          <w:sz w:val="22"/>
          <w:szCs w:val="22"/>
        </w:rPr>
      </w:pPr>
      <w:r>
        <w:rPr>
          <w:sz w:val="22"/>
          <w:szCs w:val="22"/>
        </w:rPr>
        <w:t>19- Presupposti per l’affidamento di un servizio a un’in house-motivazione rafforzata-convenienza economica, CdiS, Sez. V, sent. n. 681/2020</w:t>
      </w:r>
    </w:p>
    <w:p w14:paraId="5AC20D95" w14:textId="4AAB8481" w:rsidR="003B2164" w:rsidRDefault="003B2164" w:rsidP="003B2164">
      <w:pPr>
        <w:jc w:val="both"/>
        <w:rPr>
          <w:sz w:val="22"/>
          <w:szCs w:val="22"/>
        </w:rPr>
      </w:pPr>
      <w:r>
        <w:rPr>
          <w:sz w:val="22"/>
          <w:szCs w:val="22"/>
        </w:rPr>
        <w:t>20- Trattativa privata successiva a gara deserta, TAR Lombardia. Sez. V, sent. n. 2595/2020</w:t>
      </w:r>
    </w:p>
    <w:p w14:paraId="310731EA" w14:textId="2BF0E046" w:rsidR="007404B5" w:rsidRDefault="007404B5" w:rsidP="003B2164">
      <w:pPr>
        <w:jc w:val="both"/>
        <w:rPr>
          <w:sz w:val="22"/>
          <w:szCs w:val="22"/>
        </w:rPr>
      </w:pPr>
      <w:r>
        <w:rPr>
          <w:sz w:val="22"/>
          <w:szCs w:val="22"/>
        </w:rPr>
        <w:t>21- Bene infungibile e procedura negoziata, CdiS, sent. n. 7239/2020</w:t>
      </w:r>
    </w:p>
    <w:p w14:paraId="52D89A58" w14:textId="4BAAB851" w:rsidR="00CC1BF5" w:rsidRDefault="00CC1BF5" w:rsidP="003B2164">
      <w:pPr>
        <w:jc w:val="both"/>
        <w:rPr>
          <w:sz w:val="22"/>
          <w:szCs w:val="22"/>
        </w:rPr>
      </w:pPr>
      <w:r>
        <w:rPr>
          <w:sz w:val="22"/>
          <w:szCs w:val="22"/>
        </w:rPr>
        <w:t>22- L’autorizzazione degli incarichi esterni, C. conti, Sez. giur. Veneto, sent. n. 101/2020</w:t>
      </w:r>
    </w:p>
    <w:p w14:paraId="6A7BCFB0" w14:textId="44D97B8D" w:rsidR="00CC1BF5" w:rsidRPr="00E30BB2" w:rsidRDefault="00CC1BF5" w:rsidP="003B2164">
      <w:pPr>
        <w:jc w:val="both"/>
        <w:rPr>
          <w:sz w:val="22"/>
          <w:szCs w:val="22"/>
        </w:rPr>
      </w:pPr>
      <w:r>
        <w:rPr>
          <w:sz w:val="22"/>
          <w:szCs w:val="22"/>
        </w:rPr>
        <w:t>23 – Conflitto di interessi norma di pericolo, C.diS., Sez. V, n. 3048/2020</w:t>
      </w:r>
    </w:p>
    <w:p w14:paraId="2ADB946A" w14:textId="1D2EF4AA" w:rsidR="00CC1BF5" w:rsidRDefault="00CC1BF5" w:rsidP="00CC1BF5">
      <w:pPr>
        <w:jc w:val="both"/>
        <w:rPr>
          <w:sz w:val="22"/>
          <w:szCs w:val="22"/>
        </w:rPr>
      </w:pPr>
      <w:r>
        <w:rPr>
          <w:sz w:val="22"/>
          <w:szCs w:val="22"/>
        </w:rPr>
        <w:t>24 – Conflitto di interessi-non sufficienza ad integrarlo del rapporto di colleganza, C.diS., Sez. V, n. 3048/2020</w:t>
      </w:r>
    </w:p>
    <w:p w14:paraId="2D6CDD86" w14:textId="317B0632" w:rsidR="00CC1BF5" w:rsidRDefault="00CC1BF5" w:rsidP="00CC1BF5">
      <w:pPr>
        <w:jc w:val="both"/>
        <w:rPr>
          <w:sz w:val="22"/>
          <w:szCs w:val="22"/>
        </w:rPr>
      </w:pPr>
      <w:r>
        <w:rPr>
          <w:sz w:val="22"/>
          <w:szCs w:val="22"/>
        </w:rPr>
        <w:t>25- Rimborso delle spese legali. Tar Calabria, Sez. V, sent. n. 87/2021</w:t>
      </w:r>
    </w:p>
    <w:p w14:paraId="57A9869A" w14:textId="12AEB76F" w:rsidR="00D97FB6" w:rsidRDefault="00D97FB6" w:rsidP="00CC1BF5">
      <w:pPr>
        <w:jc w:val="both"/>
        <w:rPr>
          <w:sz w:val="22"/>
          <w:szCs w:val="22"/>
        </w:rPr>
      </w:pPr>
      <w:r>
        <w:rPr>
          <w:sz w:val="22"/>
          <w:szCs w:val="22"/>
        </w:rPr>
        <w:t>26- Contrattazione decentrata e responsabilità dei revisori, C.conti, Sez. Giur.</w:t>
      </w:r>
      <w:r w:rsidR="00B24937">
        <w:rPr>
          <w:sz w:val="22"/>
          <w:szCs w:val="22"/>
        </w:rPr>
        <w:t xml:space="preserve"> </w:t>
      </w:r>
      <w:r>
        <w:rPr>
          <w:sz w:val="22"/>
          <w:szCs w:val="22"/>
        </w:rPr>
        <w:t>Sicilia, sent. n. 157/2020</w:t>
      </w:r>
    </w:p>
    <w:p w14:paraId="2FEF2689" w14:textId="7D31776A" w:rsidR="00486A80" w:rsidRDefault="00486A80" w:rsidP="00CC1BF5">
      <w:pPr>
        <w:jc w:val="both"/>
        <w:rPr>
          <w:sz w:val="22"/>
          <w:szCs w:val="22"/>
        </w:rPr>
      </w:pPr>
      <w:r>
        <w:rPr>
          <w:sz w:val="22"/>
          <w:szCs w:val="22"/>
        </w:rPr>
        <w:t>27- Sanzioni accessorie per dissesto e revisori, C.conti, Sez. giur. Sicilia, dec. n. 16/2020</w:t>
      </w:r>
    </w:p>
    <w:p w14:paraId="6DBF0B0D" w14:textId="21B3DD2A" w:rsidR="00B24937" w:rsidRPr="00E30BB2" w:rsidRDefault="00B24937" w:rsidP="00CC1BF5">
      <w:pPr>
        <w:jc w:val="both"/>
        <w:rPr>
          <w:sz w:val="22"/>
          <w:szCs w:val="22"/>
        </w:rPr>
      </w:pPr>
      <w:r>
        <w:rPr>
          <w:sz w:val="22"/>
          <w:szCs w:val="22"/>
        </w:rPr>
        <w:t>28- Illegittima erogazione dell’indennità di posizione e resp. dei revisori</w:t>
      </w:r>
      <w:r w:rsidR="0086366E">
        <w:rPr>
          <w:sz w:val="22"/>
          <w:szCs w:val="22"/>
        </w:rPr>
        <w:t>,</w:t>
      </w:r>
      <w:r>
        <w:rPr>
          <w:sz w:val="22"/>
          <w:szCs w:val="22"/>
        </w:rPr>
        <w:t xml:space="preserve"> Sez. giur. Basilicata, sent. n. 34/2020</w:t>
      </w:r>
    </w:p>
    <w:p w14:paraId="01E1FFDD" w14:textId="77777777" w:rsidR="003B2164" w:rsidRPr="00E30BB2" w:rsidRDefault="003B2164" w:rsidP="005E163D">
      <w:pPr>
        <w:jc w:val="both"/>
        <w:rPr>
          <w:sz w:val="22"/>
          <w:szCs w:val="22"/>
        </w:rPr>
      </w:pPr>
    </w:p>
    <w:p w14:paraId="62474813" w14:textId="77777777" w:rsidR="005E163D" w:rsidRPr="00E30BB2" w:rsidRDefault="005E163D">
      <w:pPr>
        <w:jc w:val="center"/>
        <w:rPr>
          <w:sz w:val="22"/>
          <w:szCs w:val="22"/>
        </w:rPr>
      </w:pPr>
    </w:p>
    <w:sectPr w:rsidR="005E163D" w:rsidRPr="00E30BB2" w:rsidSect="006A788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560F"/>
    <w:multiLevelType w:val="hybridMultilevel"/>
    <w:tmpl w:val="B9C0698A"/>
    <w:lvl w:ilvl="0" w:tplc="71E82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9C7"/>
    <w:multiLevelType w:val="hybridMultilevel"/>
    <w:tmpl w:val="3294BB78"/>
    <w:lvl w:ilvl="0" w:tplc="9EFC9B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303D8"/>
    <w:multiLevelType w:val="hybridMultilevel"/>
    <w:tmpl w:val="FB80F016"/>
    <w:lvl w:ilvl="0" w:tplc="B85AF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A2"/>
    <w:rsid w:val="0015621F"/>
    <w:rsid w:val="001E5A6F"/>
    <w:rsid w:val="001F1920"/>
    <w:rsid w:val="00220F7E"/>
    <w:rsid w:val="002644CA"/>
    <w:rsid w:val="002D60A2"/>
    <w:rsid w:val="00315F96"/>
    <w:rsid w:val="003B2164"/>
    <w:rsid w:val="003F2C44"/>
    <w:rsid w:val="004577B2"/>
    <w:rsid w:val="00486A80"/>
    <w:rsid w:val="005831D7"/>
    <w:rsid w:val="005B33A0"/>
    <w:rsid w:val="005D61E2"/>
    <w:rsid w:val="005E163D"/>
    <w:rsid w:val="0061194F"/>
    <w:rsid w:val="00622651"/>
    <w:rsid w:val="00626C5F"/>
    <w:rsid w:val="00640B50"/>
    <w:rsid w:val="006A7887"/>
    <w:rsid w:val="006C281C"/>
    <w:rsid w:val="006F2C93"/>
    <w:rsid w:val="007404B5"/>
    <w:rsid w:val="00775EFB"/>
    <w:rsid w:val="007C2A60"/>
    <w:rsid w:val="007D69BF"/>
    <w:rsid w:val="00810D0E"/>
    <w:rsid w:val="008441A7"/>
    <w:rsid w:val="0086366E"/>
    <w:rsid w:val="00907488"/>
    <w:rsid w:val="00916F80"/>
    <w:rsid w:val="00935C86"/>
    <w:rsid w:val="009C2709"/>
    <w:rsid w:val="009E606D"/>
    <w:rsid w:val="009F099E"/>
    <w:rsid w:val="00A0580A"/>
    <w:rsid w:val="00A859A5"/>
    <w:rsid w:val="00AA10DF"/>
    <w:rsid w:val="00AB7437"/>
    <w:rsid w:val="00B24937"/>
    <w:rsid w:val="00B44C01"/>
    <w:rsid w:val="00B66D4D"/>
    <w:rsid w:val="00BA6B2E"/>
    <w:rsid w:val="00BC3BA4"/>
    <w:rsid w:val="00C9019F"/>
    <w:rsid w:val="00CC1BF5"/>
    <w:rsid w:val="00D36B71"/>
    <w:rsid w:val="00D43BE7"/>
    <w:rsid w:val="00D97FB6"/>
    <w:rsid w:val="00DB3CAE"/>
    <w:rsid w:val="00DC0AEB"/>
    <w:rsid w:val="00E30BB2"/>
    <w:rsid w:val="00F438ED"/>
    <w:rsid w:val="00F4671D"/>
    <w:rsid w:val="00F51D8C"/>
    <w:rsid w:val="00FA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56163"/>
  <w14:defaultImageDpi w14:val="300"/>
  <w15:docId w15:val="{944810FB-F2FB-4B80-9C1E-D55503CA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Olla</dc:creator>
  <cp:keywords/>
  <dc:description/>
  <cp:lastModifiedBy>Segreteria</cp:lastModifiedBy>
  <cp:revision>2</cp:revision>
  <cp:lastPrinted>2020-02-24T08:31:00Z</cp:lastPrinted>
  <dcterms:created xsi:type="dcterms:W3CDTF">2021-09-09T07:59:00Z</dcterms:created>
  <dcterms:modified xsi:type="dcterms:W3CDTF">2021-09-09T07:59:00Z</dcterms:modified>
</cp:coreProperties>
</file>